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68" w:rsidRPr="00567481" w:rsidRDefault="00952468" w:rsidP="00952468">
      <w:pPr>
        <w:pStyle w:val="1"/>
        <w:keepNext w:val="0"/>
        <w:keepLines/>
        <w:pageBreakBefore/>
        <w:rPr>
          <w:rFonts w:ascii="Calibri" w:hAnsi="Calibri"/>
          <w:i w:val="0"/>
          <w:iCs w:val="0"/>
          <w:noProof/>
          <w:color w:val="FFFFFF"/>
          <w:sz w:val="24"/>
          <w:szCs w:val="24"/>
        </w:rPr>
      </w:pPr>
      <w:bookmarkStart w:id="0" w:name="_Toc407622582"/>
      <w:r w:rsidRPr="00567481">
        <w:rPr>
          <w:rFonts w:ascii="Calibri" w:hAnsi="Calibri"/>
          <w:i w:val="0"/>
          <w:iCs w:val="0"/>
          <w:color w:val="FFFFFF"/>
          <w:sz w:val="24"/>
          <w:szCs w:val="24"/>
        </w:rPr>
        <w:t>Чан-</w:t>
      </w:r>
      <w:proofErr w:type="spellStart"/>
      <w:r w:rsidRPr="00567481">
        <w:rPr>
          <w:rFonts w:ascii="Calibri" w:hAnsi="Calibri"/>
          <w:i w:val="0"/>
          <w:iCs w:val="0"/>
          <w:color w:val="FFFFFF"/>
          <w:sz w:val="24"/>
          <w:szCs w:val="24"/>
        </w:rPr>
        <w:t>Чунь</w:t>
      </w:r>
      <w:proofErr w:type="spellEnd"/>
      <w:r w:rsidRPr="00567481">
        <w:rPr>
          <w:rFonts w:ascii="Calibri" w:hAnsi="Calibri"/>
          <w:i w:val="0"/>
          <w:iCs w:val="0"/>
          <w:color w:val="FFFFFF"/>
          <w:sz w:val="24"/>
          <w:szCs w:val="24"/>
        </w:rPr>
        <w:t xml:space="preserve"> 7 дней Покровка</w:t>
      </w:r>
      <w:bookmarkEnd w:id="0"/>
    </w:p>
    <w:tbl>
      <w:tblPr>
        <w:tblW w:w="9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50"/>
      </w:tblGrid>
      <w:tr w:rsidR="00952468" w:rsidRPr="00567481" w:rsidTr="00D27866">
        <w:trPr>
          <w:trHeight w:val="1150"/>
        </w:trPr>
        <w:tc>
          <w:tcPr>
            <w:tcW w:w="1701" w:type="dxa"/>
            <w:hideMark/>
          </w:tcPr>
          <w:p w:rsidR="00952468" w:rsidRPr="00567481" w:rsidRDefault="00952468" w:rsidP="00D2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33450" cy="866775"/>
                  <wp:effectExtent l="0" t="0" r="0" b="9525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noProof/>
              </w:rPr>
              <mc:AlternateContent>
                <mc:Choice Requires="wps">
                  <w:drawing>
                    <wp:inline distT="0" distB="0" distL="0" distR="0">
                      <wp:extent cx="4953000" cy="371475"/>
                      <wp:effectExtent l="19050" t="0" r="38100" b="2857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53000" cy="3714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52468" w:rsidRDefault="00952468" w:rsidP="0095246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52468">
                                    <w:rPr>
                                      <w:rFonts w:ascii="Impact" w:hAnsi="Impact"/>
                                      <w:color w:val="6600CC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Харбин-Чан-</w:t>
                                  </w:r>
                                  <w:proofErr w:type="spellStart"/>
                                  <w:r w:rsidRPr="00952468">
                                    <w:rPr>
                                      <w:rFonts w:ascii="Impact" w:hAnsi="Impact"/>
                                      <w:color w:val="6600CC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Чунь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390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" filled="f" stroked="f">
                      <o:lock v:ext="edit" shapetype="t"/>
                      <v:textbox style="mso-fit-shape-to-text:t">
                        <w:txbxContent>
                          <w:p w:rsidR="00952468" w:rsidRDefault="00952468" w:rsidP="0095246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952468">
                              <w:rPr>
                                <w:rFonts w:ascii="Impact" w:hAnsi="Impact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Харбин-Чан-</w:t>
                            </w:r>
                            <w:proofErr w:type="spellStart"/>
                            <w:r w:rsidRPr="00952468">
                              <w:rPr>
                                <w:rFonts w:ascii="Impact" w:hAnsi="Impact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Чунь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52468" w:rsidRPr="00567481" w:rsidRDefault="00952468" w:rsidP="00D27866">
            <w:pPr>
              <w:jc w:val="center"/>
              <w:rPr>
                <w:rFonts w:ascii="Calibri" w:hAnsi="Calibri" w:cs="Comic Sans MS"/>
                <w:color w:val="FFFFFF"/>
              </w:rPr>
            </w:pPr>
            <w:r>
              <w:rPr>
                <w:rFonts w:ascii="Calibri" w:hAnsi="Calibri" w:cs="Comic Sans MS"/>
                <w:noProof/>
              </w:rPr>
              <mc:AlternateContent>
                <mc:Choice Requires="wps">
                  <w:drawing>
                    <wp:inline distT="0" distB="0" distL="0" distR="0">
                      <wp:extent cx="3362325" cy="371475"/>
                      <wp:effectExtent l="9525" t="9525" r="38100" b="1905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62325" cy="3714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52468" w:rsidRDefault="00952468" w:rsidP="0095246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52468">
                                    <w:rPr>
                                      <w:rFonts w:ascii="Impact" w:hAnsi="Impact"/>
                                      <w:color w:val="6600CC"/>
                                      <w:sz w:val="32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7 дней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" o:spid="_x0000_s1027" type="#_x0000_t202" style="width:26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" filled="f" stroked="f">
                      <o:lock v:ext="edit" shapetype="t"/>
                      <v:textbox style="mso-fit-shape-to-text:t">
                        <w:txbxContent>
                          <w:p w:rsidR="00952468" w:rsidRDefault="00952468" w:rsidP="0095246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952468"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7 дней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52468" w:rsidRPr="00567481" w:rsidRDefault="00952468" w:rsidP="00952468">
      <w:pPr>
        <w:rPr>
          <w:rFonts w:ascii="Calibri" w:hAnsi="Calibri" w:cs="Comic Sans MS"/>
        </w:rPr>
      </w:pPr>
    </w:p>
    <w:p w:rsidR="00952468" w:rsidRPr="00567481" w:rsidRDefault="00952468" w:rsidP="00952468">
      <w:pPr>
        <w:rPr>
          <w:rFonts w:ascii="Calibri" w:hAnsi="Calibri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52468" w:rsidRPr="00567481" w:rsidTr="00D27866">
        <w:tc>
          <w:tcPr>
            <w:tcW w:w="9923" w:type="dxa"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     В северо-восточной части страны расположен город Чан-</w:t>
            </w:r>
            <w:proofErr w:type="spellStart"/>
            <w:r w:rsidRPr="00567481">
              <w:rPr>
                <w:rFonts w:ascii="Calibri" w:hAnsi="Calibri" w:cs="Comic Sans MS"/>
              </w:rPr>
              <w:t>Чунь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– административный центр провинции </w:t>
            </w:r>
            <w:proofErr w:type="spellStart"/>
            <w:r w:rsidRPr="00567481">
              <w:rPr>
                <w:rFonts w:ascii="Calibri" w:hAnsi="Calibri" w:cs="Comic Sans MS"/>
              </w:rPr>
              <w:t>Цзилинь</w:t>
            </w:r>
            <w:proofErr w:type="spellEnd"/>
            <w:r w:rsidRPr="00567481">
              <w:rPr>
                <w:rFonts w:ascii="Calibri" w:hAnsi="Calibri" w:cs="Comic Sans MS"/>
              </w:rPr>
              <w:t>. Он является важным политическим, экономическим и культурным центром. Известный как «Город весны», расположенный за Великой Китайской стеной.</w:t>
            </w:r>
          </w:p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     В городе прекрасная лесопарковая зона площадью более 100 </w:t>
            </w:r>
            <w:proofErr w:type="spellStart"/>
            <w:r w:rsidRPr="00567481">
              <w:rPr>
                <w:rFonts w:ascii="Calibri" w:hAnsi="Calibri" w:cs="Comic Sans MS"/>
              </w:rPr>
              <w:t>кв.км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с организованными местами отдыха.</w:t>
            </w:r>
          </w:p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     Интерес у туристов вызывают Императорский дворец-музей, киностудия «Век» - одна из самых крупных баз кинопроизводства в стране.</w:t>
            </w:r>
          </w:p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     Круглый год туристов радует купание в термальных источниках. </w:t>
            </w:r>
          </w:p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Уважаемые туристы! У нас с вами есть возможность познакомиться с достопримечательностями города Чан-</w:t>
            </w:r>
            <w:proofErr w:type="spellStart"/>
            <w:r w:rsidRPr="00567481">
              <w:rPr>
                <w:rFonts w:ascii="Calibri" w:hAnsi="Calibri" w:cs="Comic Sans MS"/>
              </w:rPr>
              <w:t>Чунь</w:t>
            </w:r>
            <w:proofErr w:type="spellEnd"/>
            <w:r w:rsidRPr="00567481">
              <w:rPr>
                <w:rFonts w:ascii="Calibri" w:hAnsi="Calibri" w:cs="Comic Sans MS"/>
              </w:rPr>
              <w:t>!</w:t>
            </w:r>
          </w:p>
        </w:tc>
      </w:tr>
      <w:tr w:rsidR="00952468" w:rsidRPr="00567481" w:rsidTr="00D27866">
        <w:tc>
          <w:tcPr>
            <w:tcW w:w="9923" w:type="dxa"/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</w:p>
        </w:tc>
      </w:tr>
    </w:tbl>
    <w:p w:rsidR="00952468" w:rsidRPr="00567481" w:rsidRDefault="00952468" w:rsidP="00952468">
      <w:pPr>
        <w:rPr>
          <w:rFonts w:ascii="Calibri" w:hAnsi="Calibri"/>
        </w:rPr>
      </w:pPr>
    </w:p>
    <w:p w:rsidR="00952468" w:rsidRPr="00567481" w:rsidRDefault="00952468" w:rsidP="00952468">
      <w:pPr>
        <w:rPr>
          <w:rFonts w:ascii="Calibri" w:hAnsi="Calibr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14.00 сбор в фирме «</w:t>
            </w:r>
            <w:proofErr w:type="spellStart"/>
            <w:r w:rsidRPr="00567481">
              <w:rPr>
                <w:rFonts w:ascii="Calibri" w:hAnsi="Calibri" w:cs="Comic Sans MS"/>
              </w:rPr>
              <w:t>Амуртурист</w:t>
            </w:r>
            <w:proofErr w:type="spellEnd"/>
            <w:r w:rsidRPr="00567481">
              <w:rPr>
                <w:rFonts w:ascii="Calibri" w:hAnsi="Calibri" w:cs="Comic Sans MS"/>
              </w:rPr>
              <w:t>» (</w:t>
            </w:r>
            <w:proofErr w:type="spellStart"/>
            <w:r w:rsidRPr="00567481">
              <w:rPr>
                <w:rFonts w:ascii="Calibri" w:hAnsi="Calibri" w:cs="Comic Sans MS"/>
              </w:rPr>
              <w:t>ул.Кузнечная</w:t>
            </w:r>
            <w:proofErr w:type="spellEnd"/>
            <w:r w:rsidRPr="00567481">
              <w:rPr>
                <w:rFonts w:ascii="Calibri" w:hAnsi="Calibri" w:cs="Comic Sans MS"/>
              </w:rPr>
              <w:t xml:space="preserve">, 1). Отправка на </w:t>
            </w:r>
            <w:proofErr w:type="gramStart"/>
            <w:r w:rsidRPr="00567481">
              <w:rPr>
                <w:rFonts w:ascii="Calibri" w:hAnsi="Calibri" w:cs="Comic Sans MS"/>
              </w:rPr>
              <w:t>таможню  (</w:t>
            </w:r>
            <w:proofErr w:type="spellStart"/>
            <w:proofErr w:type="gramEnd"/>
            <w:r w:rsidRPr="00567481">
              <w:rPr>
                <w:rFonts w:ascii="Calibri" w:hAnsi="Calibri" w:cs="Comic Sans MS"/>
              </w:rPr>
              <w:t>ул.Чайковского</w:t>
            </w:r>
            <w:proofErr w:type="spellEnd"/>
            <w:r w:rsidRPr="00567481">
              <w:rPr>
                <w:rFonts w:ascii="Calibri" w:hAnsi="Calibri" w:cs="Comic Sans MS"/>
              </w:rPr>
              <w:t xml:space="preserve">, 1, терминал 2). Выезд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 xml:space="preserve">. Встреча на таможне. Прогулка по пешеходной улице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 xml:space="preserve">. Ужин. Трансфер на ж/д вокзал. Убытие поездом в Харбин </w:t>
            </w:r>
          </w:p>
        </w:tc>
      </w:tr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2 день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Прибытие в Харбин. Встреча на ж/д вокзале. Завтрак. Убытие электричкой в Чан-</w:t>
            </w:r>
            <w:proofErr w:type="spellStart"/>
            <w:r w:rsidRPr="00567481">
              <w:rPr>
                <w:rFonts w:ascii="Calibri" w:hAnsi="Calibri" w:cs="Comic Sans MS"/>
              </w:rPr>
              <w:t>Чунь</w:t>
            </w:r>
            <w:proofErr w:type="spellEnd"/>
            <w:r w:rsidRPr="00567481">
              <w:rPr>
                <w:rFonts w:ascii="Calibri" w:hAnsi="Calibri" w:cs="Comic Sans MS"/>
              </w:rPr>
              <w:t>. Прибытие в Чан-</w:t>
            </w:r>
            <w:proofErr w:type="spellStart"/>
            <w:r w:rsidRPr="00567481">
              <w:rPr>
                <w:rFonts w:ascii="Calibri" w:hAnsi="Calibri" w:cs="Comic Sans MS"/>
              </w:rPr>
              <w:t>Чунь</w:t>
            </w:r>
            <w:proofErr w:type="spellEnd"/>
            <w:r w:rsidRPr="00567481">
              <w:rPr>
                <w:rFonts w:ascii="Calibri" w:hAnsi="Calibri" w:cs="Comic Sans MS"/>
              </w:rPr>
              <w:t>. Встреча на ж/д вокзале. Трансфер в гостиницу 3*, расселение. Обед. Обзорная экскурсия по городу с посещением Императорского дворца. Ужин</w:t>
            </w:r>
          </w:p>
        </w:tc>
      </w:tr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Завтрак. Посещение термального источника «</w:t>
            </w:r>
            <w:proofErr w:type="spellStart"/>
            <w:r w:rsidRPr="00567481">
              <w:rPr>
                <w:rFonts w:ascii="Calibri" w:hAnsi="Calibri" w:cs="Comic Sans MS"/>
              </w:rPr>
              <w:t>Юй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Лун» (иметь купальник). Ужин в ресторане «</w:t>
            </w:r>
            <w:proofErr w:type="spellStart"/>
            <w:r w:rsidRPr="00567481">
              <w:rPr>
                <w:rFonts w:ascii="Calibri" w:hAnsi="Calibri" w:cs="Comic Sans MS"/>
              </w:rPr>
              <w:t>Гансбир</w:t>
            </w:r>
            <w:proofErr w:type="spellEnd"/>
            <w:r w:rsidRPr="00567481">
              <w:rPr>
                <w:rFonts w:ascii="Calibri" w:hAnsi="Calibri" w:cs="Comic Sans MS"/>
              </w:rPr>
              <w:t>». Дискотека (наличный расчет)</w:t>
            </w:r>
          </w:p>
        </w:tc>
      </w:tr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4 день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Завтрак. Экскурсия по киногородку «Век», который называется «Восточный Голливуд». Обед. Посещение торгового центра. Ужин. Боулинг (наличный расчет)</w:t>
            </w:r>
          </w:p>
        </w:tc>
      </w:tr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5 день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Завтрак. Посещение термального источника «</w:t>
            </w:r>
            <w:proofErr w:type="spellStart"/>
            <w:r w:rsidRPr="00567481">
              <w:rPr>
                <w:rFonts w:ascii="Calibri" w:hAnsi="Calibri" w:cs="Comic Sans MS"/>
              </w:rPr>
              <w:t>Юй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Лун». Ужин в ресторане «</w:t>
            </w:r>
            <w:proofErr w:type="spellStart"/>
            <w:r w:rsidRPr="00567481">
              <w:rPr>
                <w:rFonts w:ascii="Calibri" w:hAnsi="Calibri" w:cs="Comic Sans MS"/>
              </w:rPr>
              <w:t>Гансбир</w:t>
            </w:r>
            <w:proofErr w:type="spellEnd"/>
            <w:r w:rsidRPr="00567481">
              <w:rPr>
                <w:rFonts w:ascii="Calibri" w:hAnsi="Calibri" w:cs="Comic Sans MS"/>
              </w:rPr>
              <w:t xml:space="preserve">». </w:t>
            </w:r>
          </w:p>
        </w:tc>
      </w:tr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6день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Завтрак. Сдача номеров. Выезд поездом в Харбин. Прибытие в Харбин. Встреча на ж/д вокзале. Обед. Участие в чайной церемонии. Ужин. </w:t>
            </w:r>
            <w:proofErr w:type="gramStart"/>
            <w:r w:rsidRPr="00567481">
              <w:rPr>
                <w:rFonts w:ascii="Calibri" w:hAnsi="Calibri" w:cs="Comic Sans MS"/>
              </w:rPr>
              <w:t>Выезд  поездом</w:t>
            </w:r>
            <w:proofErr w:type="gramEnd"/>
            <w:r w:rsidRPr="00567481">
              <w:rPr>
                <w:rFonts w:ascii="Calibri" w:hAnsi="Calibri" w:cs="Comic Sans MS"/>
              </w:rPr>
              <w:t xml:space="preserve"> 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</w:p>
        </w:tc>
      </w:tr>
      <w:tr w:rsidR="00952468" w:rsidRPr="00567481" w:rsidTr="00D278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7 день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68" w:rsidRPr="00567481" w:rsidRDefault="00952468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Прибытие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. Встреча на ж/д вокзале. Завтрак. Утренний рынок. Убытие в Благовещенск</w:t>
            </w:r>
          </w:p>
        </w:tc>
      </w:tr>
    </w:tbl>
    <w:p w:rsidR="00952468" w:rsidRPr="00567481" w:rsidRDefault="00952468" w:rsidP="00952468">
      <w:pPr>
        <w:jc w:val="center"/>
        <w:rPr>
          <w:rFonts w:ascii="Calibri" w:hAnsi="Calibri" w:cs="Comic Sans MS"/>
          <w:b/>
        </w:rPr>
      </w:pPr>
    </w:p>
    <w:p w:rsidR="00952468" w:rsidRPr="00567481" w:rsidRDefault="00952468" w:rsidP="00952468">
      <w:pPr>
        <w:jc w:val="center"/>
        <w:rPr>
          <w:rFonts w:ascii="Calibri" w:hAnsi="Calibri" w:cs="Comic Sans MS"/>
          <w:b/>
        </w:rPr>
      </w:pPr>
      <w:r w:rsidRPr="00567481">
        <w:rPr>
          <w:rFonts w:ascii="Calibri" w:hAnsi="Calibri" w:cs="Comic Sans MS"/>
          <w:b/>
        </w:rPr>
        <w:t>Стоимость</w:t>
      </w:r>
    </w:p>
    <w:p w:rsidR="00952468" w:rsidRPr="00567481" w:rsidRDefault="00952468" w:rsidP="00952468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510 у.е. + 4400 руб. </w:t>
      </w:r>
    </w:p>
    <w:p w:rsidR="00952468" w:rsidRPr="00567481" w:rsidRDefault="00952468" w:rsidP="00952468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Дети до 10 лет без места в гостинице</w:t>
      </w:r>
      <w:r w:rsidRPr="00567481">
        <w:rPr>
          <w:rFonts w:ascii="Calibri" w:hAnsi="Calibri" w:cs="Comic Sans MS"/>
        </w:rPr>
        <w:tab/>
        <w:t>460 у.е. + 3900 руб.</w:t>
      </w:r>
    </w:p>
    <w:p w:rsidR="00952468" w:rsidRPr="00567481" w:rsidRDefault="00952468" w:rsidP="00952468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Шоп</w:t>
      </w:r>
      <w:r w:rsidRPr="00567481">
        <w:rPr>
          <w:rFonts w:ascii="Calibri" w:hAnsi="Calibri" w:cs="Comic Sans MS"/>
        </w:rPr>
        <w:tab/>
      </w:r>
      <w:r w:rsidRPr="00567481">
        <w:rPr>
          <w:rFonts w:ascii="Calibri" w:hAnsi="Calibri" w:cs="Comic Sans MS"/>
        </w:rPr>
        <w:tab/>
      </w:r>
      <w:r w:rsidRPr="00567481">
        <w:rPr>
          <w:rFonts w:ascii="Calibri" w:hAnsi="Calibri" w:cs="Comic Sans MS"/>
        </w:rPr>
        <w:tab/>
      </w:r>
      <w:r w:rsidRPr="00567481">
        <w:rPr>
          <w:rFonts w:ascii="Calibri" w:hAnsi="Calibri" w:cs="Comic Sans MS"/>
        </w:rPr>
        <w:tab/>
      </w:r>
      <w:r w:rsidRPr="00567481">
        <w:rPr>
          <w:rFonts w:ascii="Calibri" w:hAnsi="Calibri" w:cs="Comic Sans MS"/>
        </w:rPr>
        <w:tab/>
      </w:r>
      <w:r w:rsidRPr="00567481">
        <w:rPr>
          <w:rFonts w:ascii="Calibri" w:hAnsi="Calibri" w:cs="Comic Sans MS"/>
        </w:rPr>
        <w:tab/>
      </w:r>
      <w:r w:rsidRPr="00567481">
        <w:rPr>
          <w:rFonts w:ascii="Calibri" w:hAnsi="Calibri" w:cs="Comic Sans MS"/>
        </w:rPr>
        <w:tab/>
        <w:t>450 у.е. +4400 руб.</w:t>
      </w:r>
    </w:p>
    <w:p w:rsidR="00952468" w:rsidRPr="00567481" w:rsidRDefault="00952468" w:rsidP="00952468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Доплата за одноместное размещение</w:t>
      </w:r>
      <w:r w:rsidRPr="00567481">
        <w:rPr>
          <w:rFonts w:ascii="Calibri" w:hAnsi="Calibri" w:cs="Comic Sans MS"/>
        </w:rPr>
        <w:tab/>
        <w:t>70 у.е.</w:t>
      </w:r>
    </w:p>
    <w:p w:rsidR="00952468" w:rsidRPr="00567481" w:rsidRDefault="00952468" w:rsidP="00952468">
      <w:pPr>
        <w:rPr>
          <w:rFonts w:ascii="Calibri" w:hAnsi="Calibri" w:cs="Comic Sans MS"/>
          <w:b/>
        </w:rPr>
      </w:pPr>
    </w:p>
    <w:p w:rsidR="00952468" w:rsidRPr="00567481" w:rsidRDefault="00952468" w:rsidP="00952468">
      <w:pPr>
        <w:rPr>
          <w:rFonts w:ascii="Calibri" w:hAnsi="Calibri" w:cs="Comic Sans MS"/>
          <w:b/>
        </w:rPr>
      </w:pPr>
      <w:r w:rsidRPr="00567481">
        <w:rPr>
          <w:rFonts w:ascii="Calibri" w:hAnsi="Calibri" w:cs="Comic Sans MS"/>
          <w:b/>
        </w:rPr>
        <w:t>Оплата принимается в рублях по курсу ЦБ на день оплаты + 2% конвертации.</w:t>
      </w:r>
    </w:p>
    <w:p w:rsidR="00952468" w:rsidRPr="00567481" w:rsidRDefault="00952468" w:rsidP="00952468">
      <w:pPr>
        <w:rPr>
          <w:rFonts w:ascii="Calibri" w:hAnsi="Calibri" w:cs="Comic Sans MS"/>
          <w:b/>
        </w:rPr>
      </w:pPr>
    </w:p>
    <w:p w:rsidR="00952468" w:rsidRPr="00567481" w:rsidRDefault="00952468" w:rsidP="00952468">
      <w:pPr>
        <w:rPr>
          <w:rFonts w:ascii="Calibri" w:hAnsi="Calibri" w:cs="Comic Sans MS"/>
          <w:b/>
        </w:rPr>
      </w:pPr>
    </w:p>
    <w:p w:rsidR="00952468" w:rsidRPr="00567481" w:rsidRDefault="00952468" w:rsidP="00952468">
      <w:pPr>
        <w:rPr>
          <w:rFonts w:ascii="Calibri" w:hAnsi="Calibri" w:cs="Comic Sans MS"/>
          <w:b/>
        </w:rPr>
      </w:pPr>
    </w:p>
    <w:p w:rsidR="00952468" w:rsidRPr="00567481" w:rsidRDefault="00952468" w:rsidP="00952468">
      <w:pPr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/>
          <w:bCs/>
        </w:rPr>
        <w:t>В стоимость тура входит:</w:t>
      </w:r>
    </w:p>
    <w:p w:rsidR="00952468" w:rsidRPr="00567481" w:rsidRDefault="00952468" w:rsidP="00952468">
      <w:pPr>
        <w:pStyle w:val="a3"/>
        <w:numPr>
          <w:ilvl w:val="0"/>
          <w:numId w:val="1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lastRenderedPageBreak/>
        <w:t>переезд Благовещенск-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>-Благовещенск,</w:t>
      </w:r>
    </w:p>
    <w:p w:rsidR="00952468" w:rsidRPr="00567481" w:rsidRDefault="00952468" w:rsidP="00952468">
      <w:pPr>
        <w:pStyle w:val="a3"/>
        <w:numPr>
          <w:ilvl w:val="0"/>
          <w:numId w:val="1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переезд 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>-Харбин-Чан-</w:t>
      </w:r>
      <w:proofErr w:type="spellStart"/>
      <w:r w:rsidRPr="00567481">
        <w:rPr>
          <w:rFonts w:ascii="Calibri" w:hAnsi="Calibri" w:cs="Comic Sans MS"/>
        </w:rPr>
        <w:t>Чунь</w:t>
      </w:r>
      <w:proofErr w:type="spellEnd"/>
      <w:r w:rsidRPr="00567481">
        <w:rPr>
          <w:rFonts w:ascii="Calibri" w:hAnsi="Calibri" w:cs="Comic Sans MS"/>
        </w:rPr>
        <w:t xml:space="preserve"> поездом, электропоездом,</w:t>
      </w:r>
    </w:p>
    <w:p w:rsidR="00952468" w:rsidRPr="00567481" w:rsidRDefault="00952468" w:rsidP="00952468">
      <w:pPr>
        <w:pStyle w:val="a3"/>
        <w:numPr>
          <w:ilvl w:val="0"/>
          <w:numId w:val="1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проживание в гостинице 3* в 2-местных номерах,</w:t>
      </w:r>
    </w:p>
    <w:p w:rsidR="00952468" w:rsidRPr="00567481" w:rsidRDefault="00952468" w:rsidP="00952468">
      <w:pPr>
        <w:pStyle w:val="a3"/>
        <w:numPr>
          <w:ilvl w:val="0"/>
          <w:numId w:val="1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входные билеты на экскурсии (по программе),</w:t>
      </w:r>
    </w:p>
    <w:p w:rsidR="00952468" w:rsidRPr="00567481" w:rsidRDefault="00952468" w:rsidP="00952468">
      <w:pPr>
        <w:pStyle w:val="a3"/>
        <w:numPr>
          <w:ilvl w:val="0"/>
          <w:numId w:val="1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питание – пансион (завтрак, обед, ужин),</w:t>
      </w:r>
    </w:p>
    <w:p w:rsidR="00952468" w:rsidRPr="00567481" w:rsidRDefault="00952468" w:rsidP="00952468">
      <w:pPr>
        <w:rPr>
          <w:rFonts w:ascii="Calibri" w:hAnsi="Calibri" w:cs="Comic Sans MS"/>
          <w:b/>
          <w:bCs/>
        </w:rPr>
      </w:pPr>
    </w:p>
    <w:p w:rsidR="00952468" w:rsidRPr="00567481" w:rsidRDefault="00952468" w:rsidP="00952468">
      <w:pPr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/>
          <w:bCs/>
        </w:rPr>
        <w:t xml:space="preserve">В стоимость тура не входит: </w:t>
      </w:r>
    </w:p>
    <w:p w:rsidR="00952468" w:rsidRPr="00567481" w:rsidRDefault="00952468" w:rsidP="00952468">
      <w:pPr>
        <w:rPr>
          <w:rFonts w:ascii="Calibri" w:hAnsi="Calibri" w:cs="Comic Sans MS"/>
          <w:bCs/>
        </w:rPr>
      </w:pPr>
      <w:r w:rsidRPr="00567481">
        <w:rPr>
          <w:rFonts w:ascii="Calibri" w:hAnsi="Calibri" w:cs="Comic Sans MS"/>
          <w:bCs/>
        </w:rPr>
        <w:t xml:space="preserve">пересечение таможни в </w:t>
      </w:r>
      <w:proofErr w:type="spellStart"/>
      <w:r w:rsidRPr="00567481">
        <w:rPr>
          <w:rFonts w:ascii="Calibri" w:hAnsi="Calibri" w:cs="Comic Sans MS"/>
          <w:bCs/>
        </w:rPr>
        <w:t>Хэйхэ</w:t>
      </w:r>
      <w:proofErr w:type="spellEnd"/>
      <w:r w:rsidRPr="00567481">
        <w:rPr>
          <w:rFonts w:ascii="Calibri" w:hAnsi="Calibri" w:cs="Comic Sans MS"/>
          <w:bCs/>
        </w:rPr>
        <w:t xml:space="preserve"> – 100 юаней,</w:t>
      </w:r>
    </w:p>
    <w:p w:rsidR="00952468" w:rsidRPr="00567481" w:rsidRDefault="00952468" w:rsidP="00952468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вечерние развлекательные мероприятия.</w:t>
      </w:r>
    </w:p>
    <w:p w:rsidR="00952468" w:rsidRPr="00567481" w:rsidRDefault="00952468" w:rsidP="00952468">
      <w:pPr>
        <w:rPr>
          <w:rFonts w:ascii="Calibri" w:hAnsi="Calibri" w:cs="Comic Sans MS"/>
        </w:rPr>
      </w:pPr>
    </w:p>
    <w:p w:rsidR="00952468" w:rsidRPr="00567481" w:rsidRDefault="00952468" w:rsidP="00952468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  <w:b/>
          <w:bCs/>
        </w:rPr>
        <w:t>Необходимые документы</w:t>
      </w:r>
      <w:r w:rsidRPr="00567481">
        <w:rPr>
          <w:rFonts w:ascii="Calibri" w:hAnsi="Calibri" w:cs="Comic Sans MS"/>
        </w:rPr>
        <w:t>:</w:t>
      </w:r>
    </w:p>
    <w:p w:rsidR="00952468" w:rsidRPr="00567481" w:rsidRDefault="00952468" w:rsidP="00952468">
      <w:pPr>
        <w:rPr>
          <w:rFonts w:ascii="Calibri" w:hAnsi="Calibri" w:cs="Comic Sans MS"/>
        </w:rPr>
      </w:pPr>
    </w:p>
    <w:p w:rsidR="00952468" w:rsidRPr="00567481" w:rsidRDefault="00952468" w:rsidP="00952468">
      <w:pPr>
        <w:pStyle w:val="a3"/>
        <w:numPr>
          <w:ilvl w:val="0"/>
          <w:numId w:val="2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загранпаспорт, действительный на время путешествия;</w:t>
      </w:r>
    </w:p>
    <w:p w:rsidR="00952468" w:rsidRPr="00567481" w:rsidRDefault="00952468" w:rsidP="00952468">
      <w:pPr>
        <w:pStyle w:val="a3"/>
        <w:numPr>
          <w:ilvl w:val="0"/>
          <w:numId w:val="2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детям до 18 лет, выезжающим по отдельному загранпаспорту с родителями –свидетельство о рождении;</w:t>
      </w:r>
    </w:p>
    <w:p w:rsidR="00952468" w:rsidRPr="00567481" w:rsidRDefault="00952468" w:rsidP="00952468">
      <w:pPr>
        <w:pStyle w:val="a3"/>
        <w:numPr>
          <w:ilvl w:val="0"/>
          <w:numId w:val="2"/>
        </w:num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детям до 18 лет, выезжающим без родителей – нотариально заверенное согласие одного из родителей.</w:t>
      </w:r>
    </w:p>
    <w:p w:rsidR="00952468" w:rsidRPr="00567481" w:rsidRDefault="00952468" w:rsidP="00952468">
      <w:pPr>
        <w:rPr>
          <w:rFonts w:ascii="Calibri" w:hAnsi="Calibri"/>
        </w:rPr>
      </w:pPr>
    </w:p>
    <w:p w:rsidR="00952468" w:rsidRPr="00567481" w:rsidRDefault="00952468" w:rsidP="00952468">
      <w:pPr>
        <w:rPr>
          <w:rFonts w:ascii="Calibri" w:hAnsi="Calibri"/>
        </w:rPr>
      </w:pPr>
    </w:p>
    <w:p w:rsidR="00A86390" w:rsidRDefault="00A86390">
      <w:bookmarkStart w:id="1" w:name="_GoBack"/>
      <w:bookmarkEnd w:id="1"/>
    </w:p>
    <w:sectPr w:rsidR="00A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8"/>
    <w:rsid w:val="00952468"/>
    <w:rsid w:val="00A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604D-CEEB-4C7F-BD84-1A13574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468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46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52468"/>
    <w:pPr>
      <w:ind w:left="720"/>
    </w:pPr>
  </w:style>
  <w:style w:type="paragraph" w:styleId="a4">
    <w:name w:val="Normal (Web)"/>
    <w:basedOn w:val="a"/>
    <w:uiPriority w:val="99"/>
    <w:semiHidden/>
    <w:unhideWhenUsed/>
    <w:rsid w:val="0095246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2015-01-17T13:55:00Z</dcterms:created>
  <dcterms:modified xsi:type="dcterms:W3CDTF">2015-01-17T13:55:00Z</dcterms:modified>
</cp:coreProperties>
</file>